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rPr>
          <w:b/>
          <w:color w:val="123B6D"/>
          <w:sz w:val="16"/>
        </w:rPr>
        <w:t>COR PATHWAY 360</w:t>
      </w:r>
    </w:p>
    <w:p>
      <w:pPr>
        <w:spacing w:after="40"/>
      </w:pPr>
      <w:r>
        <w:rPr>
          <w:b/>
          <w:color w:val="0D2B50"/>
          <w:sz w:val="36"/>
        </w:rPr>
        <w:t>Worker Orientation Checklist</w:t>
      </w:r>
    </w:p>
    <w:p>
      <w:pPr>
        <w:spacing w:after="160"/>
      </w:pPr>
      <w:r>
        <w:rPr>
          <w:color w:val="475569"/>
          <w:sz w:val="20"/>
        </w:rPr>
        <w:t>Complete before the worker starts work, and again when they move to a new site</w:t>
      </w:r>
    </w:p>
    <w:p>
      <w:pPr>
        <w:spacing w:after="80"/>
      </w:pPr>
      <w:r>
        <w:rPr>
          <w:sz w:val="18"/>
        </w:rPr>
        <w:t>Orientation is the single most examined record in an audit, because it is the point where your program either reaches the worker or does not. A signature on a page that says orientation completed proves nothing. A record showing what was covered, by whom, and that the worker had a chance to ask questions, proves the program works.</w:t>
      </w:r>
    </w:p>
    <w:p>
      <w:pPr>
        <w:spacing w:after="80"/>
      </w:pPr>
      <w:r>
        <w:rPr>
          <w:sz w:val="18"/>
        </w:rPr>
        <w:t>Cover every line. Where a line does not apply to this worker or this site, write why rather than leaving it blank.</w:t>
      </w:r>
    </w:p>
    <w:p>
      <w:pPr>
        <w:spacing w:after="200"/>
        <w:ind w:left="173"/>
      </w:pPr>
      <w:r>
        <w:rPr>
          <w:b/>
          <w:color w:val="9A3412"/>
          <w:sz w:val="18"/>
        </w:rPr>
        <w:t xml:space="preserve">Check this yourself. </w:t>
      </w:r>
      <w:r>
        <w:rPr>
          <w:color w:val="475569"/>
          <w:sz w:val="18"/>
        </w:rPr>
        <w:t>The rights and responsibilities in section 2, including the right to refuse unsafe work, come from your jurisdiction's occupational health and safety legislation. Confirm the exact wording and any specific requirements with your regulator, since the details differ by province.</w:t>
      </w:r>
    </w:p>
    <w:p>
      <w:pPr>
        <w:keepNext/>
        <w:spacing w:before="240" w:after="80"/>
        <w:pBdr>
          <w:bottom w:val="single" w:sz="6" w:color="D7E0E4" w:space="2"/>
        </w:pBdr>
      </w:pPr>
      <w:r>
        <w:rPr>
          <w:b/>
          <w:color w:val="0D2B50"/>
          <w:sz w:val="23"/>
        </w:rPr>
        <w:t>Worker and orientation details</w:t>
      </w:r>
    </w:p>
    <w:tbl>
      <w:tblPr>
        <w:tblStyle w:val="TableGrid"/>
        <w:tblW w:type="auto" w:w="0"/>
        <w:tblLook w:firstColumn="1" w:firstRow="1" w:lastColumn="0" w:lastRow="0" w:noHBand="0" w:noVBand="1" w:val="04A0"/>
      </w:tblPr>
      <w:tblGrid>
        <w:gridCol w:w="5328"/>
        <w:gridCol w:w="5328"/>
      </w:tblGrid>
      <w:tr>
        <w:trPr>
          <w:trHeight w:val="400" w:hRule="atLeast"/>
        </w:trPr>
        <w:tc>
          <w:tcPr>
            <w:tcW w:type="dxa" w:w="3744"/>
            <w:shd w:val="clear" w:color="auto" w:fill="F4F7FA"/>
          </w:tcPr>
          <w:p>
            <w:r>
              <w:rPr>
                <w:color w:val="475569"/>
                <w:sz w:val="17"/>
              </w:rPr>
              <w:t>Worker name</w:t>
            </w:r>
          </w:p>
        </w:tc>
        <w:tc>
          <w:tcPr>
            <w:tcW w:type="dxa" w:w="6336"/>
          </w:tcPr>
          <w:p/>
        </w:tc>
      </w:tr>
      <w:tr>
        <w:trPr>
          <w:trHeight w:val="400" w:hRule="atLeast"/>
        </w:trPr>
        <w:tc>
          <w:tcPr>
            <w:tcW w:type="dxa" w:w="3744"/>
            <w:shd w:val="clear" w:color="auto" w:fill="F4F7FA"/>
          </w:tcPr>
          <w:p>
            <w:r>
              <w:rPr>
                <w:color w:val="475569"/>
                <w:sz w:val="17"/>
              </w:rPr>
              <w:t>Start date</w:t>
            </w:r>
          </w:p>
        </w:tc>
        <w:tc>
          <w:tcPr>
            <w:tcW w:type="dxa" w:w="6336"/>
          </w:tcPr>
          <w:p/>
        </w:tc>
      </w:tr>
      <w:tr>
        <w:trPr>
          <w:trHeight w:val="400" w:hRule="atLeast"/>
        </w:trPr>
        <w:tc>
          <w:tcPr>
            <w:tcW w:type="dxa" w:w="3744"/>
            <w:shd w:val="clear" w:color="auto" w:fill="F4F7FA"/>
          </w:tcPr>
          <w:p>
            <w:r>
              <w:rPr>
                <w:color w:val="475569"/>
                <w:sz w:val="17"/>
              </w:rPr>
              <w:t>Job title and tasks assigned</w:t>
            </w:r>
          </w:p>
        </w:tc>
        <w:tc>
          <w:tcPr>
            <w:tcW w:type="dxa" w:w="6336"/>
          </w:tcPr>
          <w:p/>
        </w:tc>
      </w:tr>
      <w:tr>
        <w:trPr>
          <w:trHeight w:val="400" w:hRule="atLeast"/>
        </w:trPr>
        <w:tc>
          <w:tcPr>
            <w:tcW w:type="dxa" w:w="3744"/>
            <w:shd w:val="clear" w:color="auto" w:fill="F4F7FA"/>
          </w:tcPr>
          <w:p>
            <w:r>
              <w:rPr>
                <w:color w:val="475569"/>
                <w:sz w:val="17"/>
              </w:rPr>
              <w:t>Employee, subcontractor, temporary or student</w:t>
            </w:r>
          </w:p>
        </w:tc>
        <w:tc>
          <w:tcPr>
            <w:tcW w:type="dxa" w:w="6336"/>
          </w:tcPr>
          <w:p/>
        </w:tc>
      </w:tr>
      <w:tr>
        <w:trPr>
          <w:trHeight w:val="400" w:hRule="atLeast"/>
        </w:trPr>
        <w:tc>
          <w:tcPr>
            <w:tcW w:type="dxa" w:w="3744"/>
            <w:shd w:val="clear" w:color="auto" w:fill="F4F7FA"/>
          </w:tcPr>
          <w:p>
            <w:r>
              <w:rPr>
                <w:color w:val="475569"/>
                <w:sz w:val="17"/>
              </w:rPr>
              <w:t>Age, if under the age your jurisdiction defines as a young worker</w:t>
            </w:r>
          </w:p>
        </w:tc>
        <w:tc>
          <w:tcPr>
            <w:tcW w:type="dxa" w:w="6336"/>
          </w:tcPr>
          <w:p/>
        </w:tc>
      </w:tr>
      <w:tr>
        <w:trPr>
          <w:trHeight w:val="400" w:hRule="atLeast"/>
        </w:trPr>
        <w:tc>
          <w:tcPr>
            <w:tcW w:type="dxa" w:w="3744"/>
            <w:shd w:val="clear" w:color="auto" w:fill="F4F7FA"/>
          </w:tcPr>
          <w:p>
            <w:r>
              <w:rPr>
                <w:color w:val="475569"/>
                <w:sz w:val="17"/>
              </w:rPr>
              <w:t>Site or location</w:t>
            </w:r>
          </w:p>
        </w:tc>
        <w:tc>
          <w:tcPr>
            <w:tcW w:type="dxa" w:w="6336"/>
          </w:tcPr>
          <w:p/>
        </w:tc>
      </w:tr>
      <w:tr>
        <w:trPr>
          <w:trHeight w:val="400" w:hRule="atLeast"/>
        </w:trPr>
        <w:tc>
          <w:tcPr>
            <w:tcW w:type="dxa" w:w="3744"/>
            <w:shd w:val="clear" w:color="auto" w:fill="F4F7FA"/>
          </w:tcPr>
          <w:p>
            <w:r>
              <w:rPr>
                <w:color w:val="475569"/>
                <w:sz w:val="17"/>
              </w:rPr>
              <w:t>Supervisor</w:t>
            </w:r>
          </w:p>
        </w:tc>
        <w:tc>
          <w:tcPr>
            <w:tcW w:type="dxa" w:w="6336"/>
          </w:tcPr>
          <w:p/>
        </w:tc>
      </w:tr>
      <w:tr>
        <w:trPr>
          <w:trHeight w:val="400" w:hRule="atLeast"/>
        </w:trPr>
        <w:tc>
          <w:tcPr>
            <w:tcW w:type="dxa" w:w="3744"/>
            <w:shd w:val="clear" w:color="auto" w:fill="F4F7FA"/>
          </w:tcPr>
          <w:p>
            <w:r>
              <w:rPr>
                <w:color w:val="475569"/>
                <w:sz w:val="17"/>
              </w:rPr>
              <w:t>Orientation delivered by</w:t>
            </w:r>
          </w:p>
        </w:tc>
        <w:tc>
          <w:tcPr>
            <w:tcW w:type="dxa" w:w="6336"/>
          </w:tcPr>
          <w:p/>
        </w:tc>
      </w:tr>
      <w:tr>
        <w:trPr>
          <w:trHeight w:val="400" w:hRule="atLeast"/>
        </w:trPr>
        <w:tc>
          <w:tcPr>
            <w:tcW w:type="dxa" w:w="3744"/>
            <w:shd w:val="clear" w:color="auto" w:fill="F4F7FA"/>
          </w:tcPr>
          <w:p>
            <w:r>
              <w:rPr>
                <w:color w:val="475569"/>
                <w:sz w:val="17"/>
              </w:rPr>
              <w:t>Date and time of orientation</w:t>
            </w:r>
          </w:p>
        </w:tc>
        <w:tc>
          <w:tcPr>
            <w:tcW w:type="dxa" w:w="6336"/>
          </w:tcPr>
          <w:p/>
        </w:tc>
      </w:tr>
      <w:tr>
        <w:trPr>
          <w:trHeight w:val="400" w:hRule="atLeast"/>
        </w:trPr>
        <w:tc>
          <w:tcPr>
            <w:tcW w:type="dxa" w:w="3744"/>
            <w:shd w:val="clear" w:color="auto" w:fill="F4F7FA"/>
          </w:tcPr>
          <w:p>
            <w:r>
              <w:rPr>
                <w:color w:val="475569"/>
                <w:sz w:val="17"/>
              </w:rPr>
              <w:t>Previous relevant experience</w:t>
            </w:r>
          </w:p>
        </w:tc>
        <w:tc>
          <w:tcPr>
            <w:tcW w:type="dxa" w:w="6336"/>
          </w:tcPr>
          <w:p/>
        </w:tc>
      </w:tr>
    </w:tbl>
    <w:p>
      <w:pPr>
        <w:keepNext/>
        <w:spacing w:before="240" w:after="80"/>
        <w:pBdr>
          <w:bottom w:val="single" w:sz="6" w:color="D7E0E4" w:space="2"/>
        </w:pBdr>
      </w:pPr>
      <w:r>
        <w:rPr>
          <w:b/>
          <w:color w:val="0D2B50"/>
          <w:sz w:val="23"/>
        </w:rPr>
        <w:t>1. The company and the program</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720"/>
            <w:shd w:val="clear" w:color="auto" w:fill="E8EEF4"/>
          </w:tcPr>
          <w:p>
            <w:r/>
            <w:r>
              <w:rPr>
                <w:b/>
                <w:color w:val="0D2B50"/>
                <w:sz w:val="17"/>
              </w:rPr>
              <w:t>Done</w:t>
            </w:r>
          </w:p>
        </w:tc>
        <w:tc>
          <w:tcPr>
            <w:tcW w:type="dxa" w:w="9360"/>
            <w:shd w:val="clear" w:color="auto" w:fill="E8EEF4"/>
          </w:tcPr>
          <w:p>
            <w:r/>
            <w:r>
              <w:rPr>
                <w:b/>
                <w:color w:val="0D2B50"/>
                <w:sz w:val="17"/>
              </w:rPr>
              <w:t>Check</w:t>
            </w:r>
          </w:p>
        </w:tc>
      </w:tr>
      <w:tr>
        <w:trPr>
          <w:trHeight w:val="320" w:hRule="atLeast"/>
        </w:trPr>
        <w:tc>
          <w:tcPr>
            <w:tcW w:type="dxa" w:w="5328"/>
          </w:tcPr>
          <w:p>
            <w:pPr>
              <w:jc w:val="center"/>
            </w:pPr>
            <w:r>
              <w:rPr>
                <w:sz w:val="26"/>
              </w:rPr>
              <w:t>☐</w:t>
            </w:r>
          </w:p>
        </w:tc>
        <w:tc>
          <w:tcPr>
            <w:tcW w:type="dxa" w:w="5328"/>
          </w:tcPr>
          <w:p>
            <w:r>
              <w:rPr>
                <w:sz w:val="18"/>
              </w:rPr>
              <w:t>Health and safety policy explained, and the worker knows where to find it.</w:t>
            </w:r>
          </w:p>
        </w:tc>
      </w:tr>
      <w:tr>
        <w:trPr>
          <w:trHeight w:val="320" w:hRule="atLeast"/>
        </w:trPr>
        <w:tc>
          <w:tcPr>
            <w:tcW w:type="dxa" w:w="5328"/>
          </w:tcPr>
          <w:p>
            <w:pPr>
              <w:jc w:val="center"/>
            </w:pPr>
            <w:r>
              <w:rPr>
                <w:sz w:val="26"/>
              </w:rPr>
              <w:t>☐</w:t>
            </w:r>
          </w:p>
        </w:tc>
        <w:tc>
          <w:tcPr>
            <w:tcW w:type="dxa" w:w="5328"/>
          </w:tcPr>
          <w:p>
            <w:r>
              <w:rPr>
                <w:sz w:val="18"/>
              </w:rPr>
              <w:t>How the safety program works, and what is expected of this worker specifically.</w:t>
            </w:r>
          </w:p>
        </w:tc>
      </w:tr>
      <w:tr>
        <w:trPr>
          <w:trHeight w:val="320" w:hRule="atLeast"/>
        </w:trPr>
        <w:tc>
          <w:tcPr>
            <w:tcW w:type="dxa" w:w="5328"/>
          </w:tcPr>
          <w:p>
            <w:pPr>
              <w:jc w:val="center"/>
            </w:pPr>
            <w:r>
              <w:rPr>
                <w:sz w:val="26"/>
              </w:rPr>
              <w:t>☐</w:t>
            </w:r>
          </w:p>
        </w:tc>
        <w:tc>
          <w:tcPr>
            <w:tcW w:type="dxa" w:w="5328"/>
          </w:tcPr>
          <w:p>
            <w:r>
              <w:rPr>
                <w:sz w:val="18"/>
              </w:rPr>
              <w:t>Who their supervisor is, and who to go to if the supervisor is not available.</w:t>
            </w:r>
          </w:p>
        </w:tc>
      </w:tr>
      <w:tr>
        <w:trPr>
          <w:trHeight w:val="320" w:hRule="atLeast"/>
        </w:trPr>
        <w:tc>
          <w:tcPr>
            <w:tcW w:type="dxa" w:w="5328"/>
          </w:tcPr>
          <w:p>
            <w:pPr>
              <w:jc w:val="center"/>
            </w:pPr>
            <w:r>
              <w:rPr>
                <w:sz w:val="26"/>
              </w:rPr>
              <w:t>☐</w:t>
            </w:r>
          </w:p>
        </w:tc>
        <w:tc>
          <w:tcPr>
            <w:tcW w:type="dxa" w:w="5328"/>
          </w:tcPr>
          <w:p>
            <w:r>
              <w:rPr>
                <w:sz w:val="18"/>
              </w:rPr>
              <w:t>Health and safety committee or worker representative identified by name.</w:t>
            </w:r>
          </w:p>
        </w:tc>
      </w:tr>
      <w:tr>
        <w:trPr>
          <w:trHeight w:val="320" w:hRule="atLeast"/>
        </w:trPr>
        <w:tc>
          <w:tcPr>
            <w:tcW w:type="dxa" w:w="5328"/>
          </w:tcPr>
          <w:p>
            <w:pPr>
              <w:jc w:val="center"/>
            </w:pPr>
            <w:r>
              <w:rPr>
                <w:sz w:val="26"/>
              </w:rPr>
              <w:t>☐</w:t>
            </w:r>
          </w:p>
        </w:tc>
        <w:tc>
          <w:tcPr>
            <w:tcW w:type="dxa" w:w="5328"/>
          </w:tcPr>
          <w:p>
            <w:r>
              <w:rPr>
                <w:sz w:val="18"/>
              </w:rPr>
              <w:t>How safety concerns are raised, and what happens after they are raised.</w:t>
            </w:r>
          </w:p>
        </w:tc>
      </w:tr>
      <w:tr>
        <w:trPr>
          <w:trHeight w:val="320" w:hRule="atLeast"/>
        </w:trPr>
        <w:tc>
          <w:tcPr>
            <w:tcW w:type="dxa" w:w="5328"/>
          </w:tcPr>
          <w:p>
            <w:pPr>
              <w:jc w:val="center"/>
            </w:pPr>
            <w:r>
              <w:rPr>
                <w:sz w:val="26"/>
              </w:rPr>
              <w:t>☐</w:t>
            </w:r>
          </w:p>
        </w:tc>
        <w:tc>
          <w:tcPr>
            <w:tcW w:type="dxa" w:w="5328"/>
          </w:tcPr>
          <w:p>
            <w:r>
              <w:rPr>
                <w:sz w:val="18"/>
              </w:rPr>
              <w:t>Disciplinary approach to safety explained honestly, including what is a firing matter.</w:t>
            </w:r>
          </w:p>
        </w:tc>
      </w:tr>
    </w:tbl>
    <w:p>
      <w:pPr>
        <w:keepNext/>
        <w:spacing w:before="240" w:after="80"/>
        <w:pBdr>
          <w:bottom w:val="single" w:sz="6" w:color="D7E0E4" w:space="2"/>
        </w:pBdr>
      </w:pPr>
      <w:r>
        <w:rPr>
          <w:b/>
          <w:color w:val="0D2B50"/>
          <w:sz w:val="23"/>
        </w:rPr>
        <w:t>2. Rights and responsibilities</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720"/>
            <w:shd w:val="clear" w:color="auto" w:fill="E8EEF4"/>
          </w:tcPr>
          <w:p>
            <w:r/>
            <w:r>
              <w:rPr>
                <w:b/>
                <w:color w:val="0D2B50"/>
                <w:sz w:val="17"/>
              </w:rPr>
              <w:t>Done</w:t>
            </w:r>
          </w:p>
        </w:tc>
        <w:tc>
          <w:tcPr>
            <w:tcW w:type="dxa" w:w="9360"/>
            <w:shd w:val="clear" w:color="auto" w:fill="E8EEF4"/>
          </w:tcPr>
          <w:p>
            <w:r/>
            <w:r>
              <w:rPr>
                <w:b/>
                <w:color w:val="0D2B50"/>
                <w:sz w:val="17"/>
              </w:rPr>
              <w:t>Check</w:t>
            </w:r>
          </w:p>
        </w:tc>
      </w:tr>
      <w:tr>
        <w:trPr>
          <w:trHeight w:val="320" w:hRule="atLeast"/>
        </w:trPr>
        <w:tc>
          <w:tcPr>
            <w:tcW w:type="dxa" w:w="5328"/>
          </w:tcPr>
          <w:p>
            <w:pPr>
              <w:jc w:val="center"/>
            </w:pPr>
            <w:r>
              <w:rPr>
                <w:sz w:val="26"/>
              </w:rPr>
              <w:t>☐</w:t>
            </w:r>
          </w:p>
        </w:tc>
        <w:tc>
          <w:tcPr>
            <w:tcW w:type="dxa" w:w="5328"/>
          </w:tcPr>
          <w:p>
            <w:r>
              <w:rPr>
                <w:sz w:val="18"/>
              </w:rPr>
              <w:t>The right to know about hazards in the workplace.</w:t>
            </w:r>
          </w:p>
        </w:tc>
      </w:tr>
      <w:tr>
        <w:trPr>
          <w:trHeight w:val="320" w:hRule="atLeast"/>
        </w:trPr>
        <w:tc>
          <w:tcPr>
            <w:tcW w:type="dxa" w:w="5328"/>
          </w:tcPr>
          <w:p>
            <w:pPr>
              <w:jc w:val="center"/>
            </w:pPr>
            <w:r>
              <w:rPr>
                <w:sz w:val="26"/>
              </w:rPr>
              <w:t>☐</w:t>
            </w:r>
          </w:p>
        </w:tc>
        <w:tc>
          <w:tcPr>
            <w:tcW w:type="dxa" w:w="5328"/>
          </w:tcPr>
          <w:p>
            <w:r>
              <w:rPr>
                <w:sz w:val="18"/>
              </w:rPr>
              <w:t>The right to participate in health and safety.</w:t>
            </w:r>
          </w:p>
        </w:tc>
      </w:tr>
      <w:tr>
        <w:trPr>
          <w:trHeight w:val="320" w:hRule="atLeast"/>
        </w:trPr>
        <w:tc>
          <w:tcPr>
            <w:tcW w:type="dxa" w:w="5328"/>
          </w:tcPr>
          <w:p>
            <w:pPr>
              <w:jc w:val="center"/>
            </w:pPr>
            <w:r>
              <w:rPr>
                <w:sz w:val="26"/>
              </w:rPr>
              <w:t>☐</w:t>
            </w:r>
          </w:p>
        </w:tc>
        <w:tc>
          <w:tcPr>
            <w:tcW w:type="dxa" w:w="5328"/>
          </w:tcPr>
          <w:p>
            <w:r>
              <w:rPr>
                <w:sz w:val="18"/>
              </w:rPr>
              <w:t>The right to refuse unsafe work, including the exact steps to take and who to tell.</w:t>
            </w:r>
          </w:p>
        </w:tc>
      </w:tr>
      <w:tr>
        <w:trPr>
          <w:trHeight w:val="320" w:hRule="atLeast"/>
        </w:trPr>
        <w:tc>
          <w:tcPr>
            <w:tcW w:type="dxa" w:w="5328"/>
          </w:tcPr>
          <w:p>
            <w:pPr>
              <w:jc w:val="center"/>
            </w:pPr>
            <w:r>
              <w:rPr>
                <w:sz w:val="26"/>
              </w:rPr>
              <w:t>☐</w:t>
            </w:r>
          </w:p>
        </w:tc>
        <w:tc>
          <w:tcPr>
            <w:tcW w:type="dxa" w:w="5328"/>
          </w:tcPr>
          <w:p>
            <w:r>
              <w:rPr>
                <w:sz w:val="18"/>
              </w:rPr>
              <w:t>Protection from reprisal for exercising those rights, stated plainly.</w:t>
            </w:r>
          </w:p>
        </w:tc>
      </w:tr>
      <w:tr>
        <w:trPr>
          <w:trHeight w:val="320" w:hRule="atLeast"/>
        </w:trPr>
        <w:tc>
          <w:tcPr>
            <w:tcW w:type="dxa" w:w="5328"/>
          </w:tcPr>
          <w:p>
            <w:pPr>
              <w:jc w:val="center"/>
            </w:pPr>
            <w:r>
              <w:rPr>
                <w:sz w:val="26"/>
              </w:rPr>
              <w:t>☐</w:t>
            </w:r>
          </w:p>
        </w:tc>
        <w:tc>
          <w:tcPr>
            <w:tcW w:type="dxa" w:w="5328"/>
          </w:tcPr>
          <w:p>
            <w:r>
              <w:rPr>
                <w:sz w:val="18"/>
              </w:rPr>
              <w:t>Stop work authority: this worker can stop work over an uncontrolled hazard.</w:t>
            </w:r>
          </w:p>
        </w:tc>
      </w:tr>
      <w:tr>
        <w:trPr>
          <w:trHeight w:val="320" w:hRule="atLeast"/>
        </w:trPr>
        <w:tc>
          <w:tcPr>
            <w:tcW w:type="dxa" w:w="5328"/>
          </w:tcPr>
          <w:p>
            <w:pPr>
              <w:jc w:val="center"/>
            </w:pPr>
            <w:r>
              <w:rPr>
                <w:sz w:val="26"/>
              </w:rPr>
              <w:t>☐</w:t>
            </w:r>
          </w:p>
        </w:tc>
        <w:tc>
          <w:tcPr>
            <w:tcW w:type="dxa" w:w="5328"/>
          </w:tcPr>
          <w:p>
            <w:r>
              <w:rPr>
                <w:sz w:val="18"/>
              </w:rPr>
              <w:t>The worker's own duties: work safely, follow procedures, use equipment provided, report hazards and incidents.</w:t>
            </w:r>
          </w:p>
        </w:tc>
      </w:tr>
    </w:tbl>
    <w:p>
      <w:pPr>
        <w:keepNext/>
        <w:spacing w:before="240" w:after="80"/>
        <w:pBdr>
          <w:bottom w:val="single" w:sz="6" w:color="D7E0E4" w:space="2"/>
        </w:pBdr>
      </w:pPr>
      <w:r>
        <w:rPr>
          <w:b/>
          <w:color w:val="0D2B50"/>
          <w:sz w:val="23"/>
        </w:rPr>
        <w:t>3. Hazards and controls for this work</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720"/>
            <w:shd w:val="clear" w:color="auto" w:fill="E8EEF4"/>
          </w:tcPr>
          <w:p>
            <w:r/>
            <w:r>
              <w:rPr>
                <w:b/>
                <w:color w:val="0D2B50"/>
                <w:sz w:val="17"/>
              </w:rPr>
              <w:t>Done</w:t>
            </w:r>
          </w:p>
        </w:tc>
        <w:tc>
          <w:tcPr>
            <w:tcW w:type="dxa" w:w="9360"/>
            <w:shd w:val="clear" w:color="auto" w:fill="E8EEF4"/>
          </w:tcPr>
          <w:p>
            <w:r/>
            <w:r>
              <w:rPr>
                <w:b/>
                <w:color w:val="0D2B50"/>
                <w:sz w:val="17"/>
              </w:rPr>
              <w:t>Check</w:t>
            </w:r>
          </w:p>
        </w:tc>
      </w:tr>
      <w:tr>
        <w:trPr>
          <w:trHeight w:val="320" w:hRule="atLeast"/>
        </w:trPr>
        <w:tc>
          <w:tcPr>
            <w:tcW w:type="dxa" w:w="5328"/>
          </w:tcPr>
          <w:p>
            <w:pPr>
              <w:jc w:val="center"/>
            </w:pPr>
            <w:r>
              <w:rPr>
                <w:sz w:val="26"/>
              </w:rPr>
              <w:t>☐</w:t>
            </w:r>
          </w:p>
        </w:tc>
        <w:tc>
          <w:tcPr>
            <w:tcW w:type="dxa" w:w="5328"/>
          </w:tcPr>
          <w:p>
            <w:r>
              <w:rPr>
                <w:sz w:val="18"/>
              </w:rPr>
              <w:t>Hazards of the specific tasks this worker will perform, walked through with them.</w:t>
            </w:r>
          </w:p>
        </w:tc>
      </w:tr>
      <w:tr>
        <w:trPr>
          <w:trHeight w:val="320" w:hRule="atLeast"/>
        </w:trPr>
        <w:tc>
          <w:tcPr>
            <w:tcW w:type="dxa" w:w="5328"/>
          </w:tcPr>
          <w:p>
            <w:pPr>
              <w:jc w:val="center"/>
            </w:pPr>
            <w:r>
              <w:rPr>
                <w:sz w:val="26"/>
              </w:rPr>
              <w:t>☐</w:t>
            </w:r>
          </w:p>
        </w:tc>
        <w:tc>
          <w:tcPr>
            <w:tcW w:type="dxa" w:w="5328"/>
          </w:tcPr>
          <w:p>
            <w:r>
              <w:rPr>
                <w:sz w:val="18"/>
              </w:rPr>
              <w:t>Formal hazard assessments for those tasks reviewed together.</w:t>
            </w:r>
          </w:p>
        </w:tc>
      </w:tr>
      <w:tr>
        <w:trPr>
          <w:trHeight w:val="320" w:hRule="atLeast"/>
        </w:trPr>
        <w:tc>
          <w:tcPr>
            <w:tcW w:type="dxa" w:w="5328"/>
          </w:tcPr>
          <w:p>
            <w:pPr>
              <w:jc w:val="center"/>
            </w:pPr>
            <w:r>
              <w:rPr>
                <w:sz w:val="26"/>
              </w:rPr>
              <w:t>☐</w:t>
            </w:r>
          </w:p>
        </w:tc>
        <w:tc>
          <w:tcPr>
            <w:tcW w:type="dxa" w:w="5328"/>
          </w:tcPr>
          <w:p>
            <w:r>
              <w:rPr>
                <w:sz w:val="18"/>
              </w:rPr>
              <w:t>How to complete a field level hazard assessment, demonstrated rather than described.</w:t>
            </w:r>
          </w:p>
        </w:tc>
      </w:tr>
      <w:tr>
        <w:trPr>
          <w:trHeight w:val="320" w:hRule="atLeast"/>
        </w:trPr>
        <w:tc>
          <w:tcPr>
            <w:tcW w:type="dxa" w:w="5328"/>
          </w:tcPr>
          <w:p>
            <w:pPr>
              <w:jc w:val="center"/>
            </w:pPr>
            <w:r>
              <w:rPr>
                <w:sz w:val="26"/>
              </w:rPr>
              <w:t>☐</w:t>
            </w:r>
          </w:p>
        </w:tc>
        <w:tc>
          <w:tcPr>
            <w:tcW w:type="dxa" w:w="5328"/>
          </w:tcPr>
          <w:p>
            <w:r>
              <w:rPr>
                <w:sz w:val="18"/>
              </w:rPr>
              <w:t>Safe work practices and procedures for their tasks, and where to find them.</w:t>
            </w:r>
          </w:p>
        </w:tc>
      </w:tr>
      <w:tr>
        <w:trPr>
          <w:trHeight w:val="320" w:hRule="atLeast"/>
        </w:trPr>
        <w:tc>
          <w:tcPr>
            <w:tcW w:type="dxa" w:w="5328"/>
          </w:tcPr>
          <w:p>
            <w:pPr>
              <w:jc w:val="center"/>
            </w:pPr>
            <w:r>
              <w:rPr>
                <w:sz w:val="26"/>
              </w:rPr>
              <w:t>☐</w:t>
            </w:r>
          </w:p>
        </w:tc>
        <w:tc>
          <w:tcPr>
            <w:tcW w:type="dxa" w:w="5328"/>
          </w:tcPr>
          <w:p>
            <w:r>
              <w:rPr>
                <w:sz w:val="18"/>
              </w:rPr>
              <w:t>Site specific hazards: traffic, other trades, overhead and buried services, terrain, wildlife.</w:t>
            </w:r>
          </w:p>
        </w:tc>
      </w:tr>
      <w:tr>
        <w:trPr>
          <w:trHeight w:val="320" w:hRule="atLeast"/>
        </w:trPr>
        <w:tc>
          <w:tcPr>
            <w:tcW w:type="dxa" w:w="5328"/>
          </w:tcPr>
          <w:p>
            <w:pPr>
              <w:jc w:val="center"/>
            </w:pPr>
            <w:r>
              <w:rPr>
                <w:sz w:val="26"/>
              </w:rPr>
              <w:t>☐</w:t>
            </w:r>
          </w:p>
        </w:tc>
        <w:tc>
          <w:tcPr>
            <w:tcW w:type="dxa" w:w="5328"/>
          </w:tcPr>
          <w:p>
            <w:r>
              <w:rPr>
                <w:sz w:val="18"/>
              </w:rPr>
              <w:t>Hazardous products they may encounter, and where the safety data sheets are.</w:t>
            </w:r>
          </w:p>
        </w:tc>
      </w:tr>
      <w:tr>
        <w:trPr>
          <w:trHeight w:val="320" w:hRule="atLeast"/>
        </w:trPr>
        <w:tc>
          <w:tcPr>
            <w:tcW w:type="dxa" w:w="5328"/>
          </w:tcPr>
          <w:p>
            <w:pPr>
              <w:jc w:val="center"/>
            </w:pPr>
            <w:r>
              <w:rPr>
                <w:sz w:val="26"/>
              </w:rPr>
              <w:t>☐</w:t>
            </w:r>
          </w:p>
        </w:tc>
        <w:tc>
          <w:tcPr>
            <w:tcW w:type="dxa" w:w="5328"/>
          </w:tcPr>
          <w:p>
            <w:r>
              <w:rPr>
                <w:sz w:val="18"/>
              </w:rPr>
              <w:t>Personal protective equipment required, issued, fitted and inspected.</w:t>
            </w:r>
          </w:p>
        </w:tc>
      </w:tr>
      <w:tr>
        <w:trPr>
          <w:trHeight w:val="320" w:hRule="atLeast"/>
        </w:trPr>
        <w:tc>
          <w:tcPr>
            <w:tcW w:type="dxa" w:w="5328"/>
          </w:tcPr>
          <w:p>
            <w:pPr>
              <w:jc w:val="center"/>
            </w:pPr>
            <w:r>
              <w:rPr>
                <w:sz w:val="26"/>
              </w:rPr>
              <w:t>☐</w:t>
            </w:r>
          </w:p>
        </w:tc>
        <w:tc>
          <w:tcPr>
            <w:tcW w:type="dxa" w:w="5328"/>
          </w:tcPr>
          <w:p>
            <w:r>
              <w:rPr>
                <w:sz w:val="18"/>
              </w:rPr>
              <w:t>Equipment they are authorized to operate, and equipment they are not.</w:t>
            </w:r>
          </w:p>
        </w:tc>
      </w:tr>
    </w:tbl>
    <w:p>
      <w:pPr>
        <w:keepNext/>
        <w:spacing w:before="240" w:after="80"/>
        <w:pBdr>
          <w:bottom w:val="single" w:sz="6" w:color="D7E0E4" w:space="2"/>
        </w:pBdr>
      </w:pPr>
      <w:r>
        <w:rPr>
          <w:b/>
          <w:color w:val="0D2B50"/>
          <w:sz w:val="23"/>
        </w:rPr>
        <w:t>4. Emergency procedures</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720"/>
            <w:shd w:val="clear" w:color="auto" w:fill="E8EEF4"/>
          </w:tcPr>
          <w:p>
            <w:r/>
            <w:r>
              <w:rPr>
                <w:b/>
                <w:color w:val="0D2B50"/>
                <w:sz w:val="17"/>
              </w:rPr>
              <w:t>Done</w:t>
            </w:r>
          </w:p>
        </w:tc>
        <w:tc>
          <w:tcPr>
            <w:tcW w:type="dxa" w:w="9360"/>
            <w:shd w:val="clear" w:color="auto" w:fill="E8EEF4"/>
          </w:tcPr>
          <w:p>
            <w:r/>
            <w:r>
              <w:rPr>
                <w:b/>
                <w:color w:val="0D2B50"/>
                <w:sz w:val="17"/>
              </w:rPr>
              <w:t>Check</w:t>
            </w:r>
          </w:p>
        </w:tc>
      </w:tr>
      <w:tr>
        <w:trPr>
          <w:trHeight w:val="320" w:hRule="atLeast"/>
        </w:trPr>
        <w:tc>
          <w:tcPr>
            <w:tcW w:type="dxa" w:w="5328"/>
          </w:tcPr>
          <w:p>
            <w:pPr>
              <w:jc w:val="center"/>
            </w:pPr>
            <w:r>
              <w:rPr>
                <w:sz w:val="26"/>
              </w:rPr>
              <w:t>☐</w:t>
            </w:r>
          </w:p>
        </w:tc>
        <w:tc>
          <w:tcPr>
            <w:tcW w:type="dxa" w:w="5328"/>
          </w:tcPr>
          <w:p>
            <w:r>
              <w:rPr>
                <w:sz w:val="18"/>
              </w:rPr>
              <w:t>Emergency response plan for this site, including muster point, walked to in person.</w:t>
            </w:r>
          </w:p>
        </w:tc>
      </w:tr>
      <w:tr>
        <w:trPr>
          <w:trHeight w:val="320" w:hRule="atLeast"/>
        </w:trPr>
        <w:tc>
          <w:tcPr>
            <w:tcW w:type="dxa" w:w="5328"/>
          </w:tcPr>
          <w:p>
            <w:pPr>
              <w:jc w:val="center"/>
            </w:pPr>
            <w:r>
              <w:rPr>
                <w:sz w:val="26"/>
              </w:rPr>
              <w:t>☐</w:t>
            </w:r>
          </w:p>
        </w:tc>
        <w:tc>
          <w:tcPr>
            <w:tcW w:type="dxa" w:w="5328"/>
          </w:tcPr>
          <w:p>
            <w:r>
              <w:rPr>
                <w:sz w:val="18"/>
              </w:rPr>
              <w:t>How to call for help, including what to do where there is no cell coverage.</w:t>
            </w:r>
          </w:p>
        </w:tc>
      </w:tr>
      <w:tr>
        <w:trPr>
          <w:trHeight w:val="320" w:hRule="atLeast"/>
        </w:trPr>
        <w:tc>
          <w:tcPr>
            <w:tcW w:type="dxa" w:w="5328"/>
          </w:tcPr>
          <w:p>
            <w:pPr>
              <w:jc w:val="center"/>
            </w:pPr>
            <w:r>
              <w:rPr>
                <w:sz w:val="26"/>
              </w:rPr>
              <w:t>☐</w:t>
            </w:r>
          </w:p>
        </w:tc>
        <w:tc>
          <w:tcPr>
            <w:tcW w:type="dxa" w:w="5328"/>
          </w:tcPr>
          <w:p>
            <w:r>
              <w:rPr>
                <w:sz w:val="18"/>
              </w:rPr>
              <w:t>First aid attendant identified by name, and location of first aid supplies.</w:t>
            </w:r>
          </w:p>
        </w:tc>
      </w:tr>
      <w:tr>
        <w:trPr>
          <w:trHeight w:val="320" w:hRule="atLeast"/>
        </w:trPr>
        <w:tc>
          <w:tcPr>
            <w:tcW w:type="dxa" w:w="5328"/>
          </w:tcPr>
          <w:p>
            <w:pPr>
              <w:jc w:val="center"/>
            </w:pPr>
            <w:r>
              <w:rPr>
                <w:sz w:val="26"/>
              </w:rPr>
              <w:t>☐</w:t>
            </w:r>
          </w:p>
        </w:tc>
        <w:tc>
          <w:tcPr>
            <w:tcW w:type="dxa" w:w="5328"/>
          </w:tcPr>
          <w:p>
            <w:r>
              <w:rPr>
                <w:sz w:val="18"/>
              </w:rPr>
              <w:t>Fire extinguisher locations and evacuation route.</w:t>
            </w:r>
          </w:p>
        </w:tc>
      </w:tr>
      <w:tr>
        <w:trPr>
          <w:trHeight w:val="320" w:hRule="atLeast"/>
        </w:trPr>
        <w:tc>
          <w:tcPr>
            <w:tcW w:type="dxa" w:w="5328"/>
          </w:tcPr>
          <w:p>
            <w:pPr>
              <w:jc w:val="center"/>
            </w:pPr>
            <w:r>
              <w:rPr>
                <w:sz w:val="26"/>
              </w:rPr>
              <w:t>☐</w:t>
            </w:r>
          </w:p>
        </w:tc>
        <w:tc>
          <w:tcPr>
            <w:tcW w:type="dxa" w:w="5328"/>
          </w:tcPr>
          <w:p>
            <w:r>
              <w:rPr>
                <w:sz w:val="18"/>
              </w:rPr>
              <w:t>Spill or release response, if applicable.</w:t>
            </w:r>
          </w:p>
        </w:tc>
      </w:tr>
      <w:tr>
        <w:trPr>
          <w:trHeight w:val="320" w:hRule="atLeast"/>
        </w:trPr>
        <w:tc>
          <w:tcPr>
            <w:tcW w:type="dxa" w:w="5328"/>
          </w:tcPr>
          <w:p>
            <w:pPr>
              <w:jc w:val="center"/>
            </w:pPr>
            <w:r>
              <w:rPr>
                <w:sz w:val="26"/>
              </w:rPr>
              <w:t>☐</w:t>
            </w:r>
          </w:p>
        </w:tc>
        <w:tc>
          <w:tcPr>
            <w:tcW w:type="dxa" w:w="5328"/>
          </w:tcPr>
          <w:p>
            <w:r>
              <w:rPr>
                <w:sz w:val="18"/>
              </w:rPr>
              <w:t>Working alone or in isolation procedure and check in schedule, if applicable.</w:t>
            </w:r>
          </w:p>
        </w:tc>
      </w:tr>
      <w:tr>
        <w:trPr>
          <w:trHeight w:val="320" w:hRule="atLeast"/>
        </w:trPr>
        <w:tc>
          <w:tcPr>
            <w:tcW w:type="dxa" w:w="5328"/>
          </w:tcPr>
          <w:p>
            <w:pPr>
              <w:jc w:val="center"/>
            </w:pPr>
            <w:r>
              <w:rPr>
                <w:sz w:val="26"/>
              </w:rPr>
              <w:t>☐</w:t>
            </w:r>
          </w:p>
        </w:tc>
        <w:tc>
          <w:tcPr>
            <w:tcW w:type="dxa" w:w="5328"/>
          </w:tcPr>
          <w:p>
            <w:r>
              <w:rPr>
                <w:sz w:val="18"/>
              </w:rPr>
              <w:t>Nearest medical facility and the route to it.</w:t>
            </w:r>
          </w:p>
        </w:tc>
      </w:tr>
    </w:tbl>
    <w:p>
      <w:pPr>
        <w:keepNext/>
        <w:spacing w:before="240" w:after="80"/>
        <w:pBdr>
          <w:bottom w:val="single" w:sz="6" w:color="D7E0E4" w:space="2"/>
        </w:pBdr>
      </w:pPr>
      <w:r>
        <w:rPr>
          <w:b/>
          <w:color w:val="0D2B50"/>
          <w:sz w:val="23"/>
        </w:rPr>
        <w:t>5. Reporting</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720"/>
            <w:shd w:val="clear" w:color="auto" w:fill="E8EEF4"/>
          </w:tcPr>
          <w:p>
            <w:r/>
            <w:r>
              <w:rPr>
                <w:b/>
                <w:color w:val="0D2B50"/>
                <w:sz w:val="17"/>
              </w:rPr>
              <w:t>Done</w:t>
            </w:r>
          </w:p>
        </w:tc>
        <w:tc>
          <w:tcPr>
            <w:tcW w:type="dxa" w:w="9360"/>
            <w:shd w:val="clear" w:color="auto" w:fill="E8EEF4"/>
          </w:tcPr>
          <w:p>
            <w:r/>
            <w:r>
              <w:rPr>
                <w:b/>
                <w:color w:val="0D2B50"/>
                <w:sz w:val="17"/>
              </w:rPr>
              <w:t>Check</w:t>
            </w:r>
          </w:p>
        </w:tc>
      </w:tr>
      <w:tr>
        <w:trPr>
          <w:trHeight w:val="320" w:hRule="atLeast"/>
        </w:trPr>
        <w:tc>
          <w:tcPr>
            <w:tcW w:type="dxa" w:w="5328"/>
          </w:tcPr>
          <w:p>
            <w:pPr>
              <w:jc w:val="center"/>
            </w:pPr>
            <w:r>
              <w:rPr>
                <w:sz w:val="26"/>
              </w:rPr>
              <w:t>☐</w:t>
            </w:r>
          </w:p>
        </w:tc>
        <w:tc>
          <w:tcPr>
            <w:tcW w:type="dxa" w:w="5328"/>
          </w:tcPr>
          <w:p>
            <w:r>
              <w:rPr>
                <w:sz w:val="18"/>
              </w:rPr>
              <w:t>How and when to report an injury, however minor.</w:t>
            </w:r>
          </w:p>
        </w:tc>
      </w:tr>
      <w:tr>
        <w:trPr>
          <w:trHeight w:val="320" w:hRule="atLeast"/>
        </w:trPr>
        <w:tc>
          <w:tcPr>
            <w:tcW w:type="dxa" w:w="5328"/>
          </w:tcPr>
          <w:p>
            <w:pPr>
              <w:jc w:val="center"/>
            </w:pPr>
            <w:r>
              <w:rPr>
                <w:sz w:val="26"/>
              </w:rPr>
              <w:t>☐</w:t>
            </w:r>
          </w:p>
        </w:tc>
        <w:tc>
          <w:tcPr>
            <w:tcW w:type="dxa" w:w="5328"/>
          </w:tcPr>
          <w:p>
            <w:r>
              <w:rPr>
                <w:sz w:val="18"/>
              </w:rPr>
              <w:t>How and when to report a near miss, and that reporting one is expected.</w:t>
            </w:r>
          </w:p>
        </w:tc>
      </w:tr>
      <w:tr>
        <w:trPr>
          <w:trHeight w:val="320" w:hRule="atLeast"/>
        </w:trPr>
        <w:tc>
          <w:tcPr>
            <w:tcW w:type="dxa" w:w="5328"/>
          </w:tcPr>
          <w:p>
            <w:pPr>
              <w:jc w:val="center"/>
            </w:pPr>
            <w:r>
              <w:rPr>
                <w:sz w:val="26"/>
              </w:rPr>
              <w:t>☐</w:t>
            </w:r>
          </w:p>
        </w:tc>
        <w:tc>
          <w:tcPr>
            <w:tcW w:type="dxa" w:w="5328"/>
          </w:tcPr>
          <w:p>
            <w:r>
              <w:rPr>
                <w:sz w:val="18"/>
              </w:rPr>
              <w:t>How to report a hazard or an unsafe condition.</w:t>
            </w:r>
          </w:p>
        </w:tc>
      </w:tr>
      <w:tr>
        <w:trPr>
          <w:trHeight w:val="320" w:hRule="atLeast"/>
        </w:trPr>
        <w:tc>
          <w:tcPr>
            <w:tcW w:type="dxa" w:w="5328"/>
          </w:tcPr>
          <w:p>
            <w:pPr>
              <w:jc w:val="center"/>
            </w:pPr>
            <w:r>
              <w:rPr>
                <w:sz w:val="26"/>
              </w:rPr>
              <w:t>☐</w:t>
            </w:r>
          </w:p>
        </w:tc>
        <w:tc>
          <w:tcPr>
            <w:tcW w:type="dxa" w:w="5328"/>
          </w:tcPr>
          <w:p>
            <w:r>
              <w:rPr>
                <w:sz w:val="18"/>
              </w:rPr>
              <w:t>How to report property or equipment damage.</w:t>
            </w:r>
          </w:p>
        </w:tc>
      </w:tr>
      <w:tr>
        <w:trPr>
          <w:trHeight w:val="320" w:hRule="atLeast"/>
        </w:trPr>
        <w:tc>
          <w:tcPr>
            <w:tcW w:type="dxa" w:w="5328"/>
          </w:tcPr>
          <w:p>
            <w:pPr>
              <w:jc w:val="center"/>
            </w:pPr>
            <w:r>
              <w:rPr>
                <w:sz w:val="26"/>
              </w:rPr>
              <w:t>☐</w:t>
            </w:r>
          </w:p>
        </w:tc>
        <w:tc>
          <w:tcPr>
            <w:tcW w:type="dxa" w:w="5328"/>
          </w:tcPr>
          <w:p>
            <w:r>
              <w:rPr>
                <w:sz w:val="18"/>
              </w:rPr>
              <w:t>Who to notify, in what order, and how quickly.</w:t>
            </w:r>
          </w:p>
        </w:tc>
      </w:tr>
    </w:tbl>
    <w:p>
      <w:pPr>
        <w:keepNext/>
        <w:spacing w:before="240" w:after="80"/>
        <w:pBdr>
          <w:bottom w:val="single" w:sz="6" w:color="D7E0E4" w:space="2"/>
        </w:pBdr>
      </w:pPr>
      <w:r>
        <w:rPr>
          <w:b/>
          <w:color w:val="0D2B50"/>
          <w:sz w:val="23"/>
        </w:rPr>
        <w:t>6. Training and competency confirmed</w:t>
      </w:r>
    </w:p>
    <w:tbl>
      <w:tblPr>
        <w:tblStyle w:val="TableGrid"/>
        <w:tblW w:type="auto" w:w="0"/>
        <w:jc w:val="center"/>
        <w:tblLook w:firstColumn="1" w:firstRow="1" w:lastColumn="0" w:lastRow="0" w:noHBand="0" w:noVBand="1" w:val="04A0"/>
      </w:tblPr>
      <w:tblGrid>
        <w:gridCol w:w="2131"/>
        <w:gridCol w:w="2131"/>
        <w:gridCol w:w="2131"/>
        <w:gridCol w:w="2131"/>
        <w:gridCol w:w="2131"/>
      </w:tblGrid>
      <w:tr>
        <w:trPr>
          <w:tblHeader w:val="true"/>
        </w:trPr>
        <w:tc>
          <w:tcPr>
            <w:tcW w:type="dxa" w:w="2131"/>
            <w:shd w:val="clear" w:color="auto" w:fill="E8EEF4"/>
          </w:tcPr>
          <w:p>
            <w:r/>
            <w:r>
              <w:rPr>
                <w:b/>
                <w:color w:val="0D2B50"/>
                <w:sz w:val="17"/>
              </w:rPr>
              <w:t>Training, ticket or certificate</w:t>
            </w:r>
          </w:p>
        </w:tc>
        <w:tc>
          <w:tcPr>
            <w:tcW w:type="dxa" w:w="2131"/>
            <w:shd w:val="clear" w:color="auto" w:fill="E8EEF4"/>
          </w:tcPr>
          <w:p>
            <w:r/>
            <w:r>
              <w:rPr>
                <w:b/>
                <w:color w:val="0D2B50"/>
                <w:sz w:val="17"/>
              </w:rPr>
              <w:t>Held</w:t>
            </w:r>
          </w:p>
        </w:tc>
        <w:tc>
          <w:tcPr>
            <w:tcW w:type="dxa" w:w="2131"/>
            <w:shd w:val="clear" w:color="auto" w:fill="E8EEF4"/>
          </w:tcPr>
          <w:p>
            <w:r/>
            <w:r>
              <w:rPr>
                <w:b/>
                <w:color w:val="0D2B50"/>
                <w:sz w:val="17"/>
              </w:rPr>
              <w:t>Expiry date</w:t>
            </w:r>
          </w:p>
        </w:tc>
        <w:tc>
          <w:tcPr>
            <w:tcW w:type="dxa" w:w="2131"/>
            <w:shd w:val="clear" w:color="auto" w:fill="E8EEF4"/>
          </w:tcPr>
          <w:p>
            <w:r/>
            <w:r>
              <w:rPr>
                <w:b/>
                <w:color w:val="0D2B50"/>
                <w:sz w:val="17"/>
              </w:rPr>
              <w:t>Verified by</w:t>
            </w:r>
          </w:p>
        </w:tc>
        <w:tc>
          <w:tcPr>
            <w:tcW w:type="dxa" w:w="2131"/>
            <w:shd w:val="clear" w:color="auto" w:fill="E8EEF4"/>
          </w:tcPr>
          <w:p>
            <w:r/>
            <w:r>
              <w:rPr>
                <w:b/>
                <w:color w:val="0D2B50"/>
                <w:sz w:val="17"/>
              </w:rPr>
              <w:t>Copy on file</w:t>
            </w:r>
          </w:p>
        </w:tc>
      </w:tr>
      <w:tr>
        <w:trPr>
          <w:trHeight w:val="360" w:hRule="atLeast"/>
        </w:trPr>
        <w:tc>
          <w:tcPr>
            <w:tcW w:type="dxa" w:w="2131"/>
          </w:tcPr>
          <w:p>
            <w:r>
              <w:rPr>
                <w:sz w:val="18"/>
              </w:rPr>
            </w:r>
          </w:p>
        </w:tc>
        <w:tc>
          <w:tcPr>
            <w:tcW w:type="dxa" w:w="2131"/>
          </w:tcPr>
          <w:p>
            <w:r>
              <w:rPr>
                <w:sz w:val="18"/>
              </w:rPr>
            </w:r>
          </w:p>
        </w:tc>
        <w:tc>
          <w:tcPr>
            <w:tcW w:type="dxa" w:w="2131"/>
          </w:tcPr>
          <w:p>
            <w:r>
              <w:rPr>
                <w:sz w:val="18"/>
              </w:rPr>
            </w:r>
          </w:p>
        </w:tc>
        <w:tc>
          <w:tcPr>
            <w:tcW w:type="dxa" w:w="2131"/>
          </w:tcPr>
          <w:p>
            <w:r>
              <w:rPr>
                <w:sz w:val="18"/>
              </w:rPr>
            </w:r>
          </w:p>
        </w:tc>
        <w:tc>
          <w:tcPr>
            <w:tcW w:type="dxa" w:w="2131"/>
          </w:tcPr>
          <w:p>
            <w:r>
              <w:rPr>
                <w:sz w:val="18"/>
              </w:rPr>
            </w:r>
          </w:p>
        </w:tc>
      </w:tr>
      <w:tr>
        <w:trPr>
          <w:trHeight w:val="360" w:hRule="atLeast"/>
        </w:trPr>
        <w:tc>
          <w:tcPr>
            <w:tcW w:type="dxa" w:w="2131"/>
          </w:tcPr>
          <w:p>
            <w:r>
              <w:rPr>
                <w:sz w:val="18"/>
              </w:rPr>
            </w:r>
          </w:p>
        </w:tc>
        <w:tc>
          <w:tcPr>
            <w:tcW w:type="dxa" w:w="2131"/>
          </w:tcPr>
          <w:p>
            <w:r>
              <w:rPr>
                <w:sz w:val="18"/>
              </w:rPr>
            </w:r>
          </w:p>
        </w:tc>
        <w:tc>
          <w:tcPr>
            <w:tcW w:type="dxa" w:w="2131"/>
          </w:tcPr>
          <w:p>
            <w:r>
              <w:rPr>
                <w:sz w:val="18"/>
              </w:rPr>
            </w:r>
          </w:p>
        </w:tc>
        <w:tc>
          <w:tcPr>
            <w:tcW w:type="dxa" w:w="2131"/>
          </w:tcPr>
          <w:p>
            <w:r>
              <w:rPr>
                <w:sz w:val="18"/>
              </w:rPr>
            </w:r>
          </w:p>
        </w:tc>
        <w:tc>
          <w:tcPr>
            <w:tcW w:type="dxa" w:w="2131"/>
          </w:tcPr>
          <w:p>
            <w:r>
              <w:rPr>
                <w:sz w:val="18"/>
              </w:rPr>
            </w:r>
          </w:p>
        </w:tc>
      </w:tr>
      <w:tr>
        <w:trPr>
          <w:trHeight w:val="360" w:hRule="atLeast"/>
        </w:trPr>
        <w:tc>
          <w:tcPr>
            <w:tcW w:type="dxa" w:w="2131"/>
          </w:tcPr>
          <w:p>
            <w:r>
              <w:rPr>
                <w:sz w:val="18"/>
              </w:rPr>
            </w:r>
          </w:p>
        </w:tc>
        <w:tc>
          <w:tcPr>
            <w:tcW w:type="dxa" w:w="2131"/>
          </w:tcPr>
          <w:p>
            <w:r>
              <w:rPr>
                <w:sz w:val="18"/>
              </w:rPr>
            </w:r>
          </w:p>
        </w:tc>
        <w:tc>
          <w:tcPr>
            <w:tcW w:type="dxa" w:w="2131"/>
          </w:tcPr>
          <w:p>
            <w:r>
              <w:rPr>
                <w:sz w:val="18"/>
              </w:rPr>
            </w:r>
          </w:p>
        </w:tc>
        <w:tc>
          <w:tcPr>
            <w:tcW w:type="dxa" w:w="2131"/>
          </w:tcPr>
          <w:p>
            <w:r>
              <w:rPr>
                <w:sz w:val="18"/>
              </w:rPr>
            </w:r>
          </w:p>
        </w:tc>
        <w:tc>
          <w:tcPr>
            <w:tcW w:type="dxa" w:w="2131"/>
          </w:tcPr>
          <w:p>
            <w:r>
              <w:rPr>
                <w:sz w:val="18"/>
              </w:rPr>
            </w:r>
          </w:p>
        </w:tc>
      </w:tr>
      <w:tr>
        <w:trPr>
          <w:trHeight w:val="360" w:hRule="atLeast"/>
        </w:trPr>
        <w:tc>
          <w:tcPr>
            <w:tcW w:type="dxa" w:w="2131"/>
          </w:tcPr>
          <w:p>
            <w:r>
              <w:rPr>
                <w:sz w:val="18"/>
              </w:rPr>
            </w:r>
          </w:p>
        </w:tc>
        <w:tc>
          <w:tcPr>
            <w:tcW w:type="dxa" w:w="2131"/>
          </w:tcPr>
          <w:p>
            <w:r>
              <w:rPr>
                <w:sz w:val="18"/>
              </w:rPr>
            </w:r>
          </w:p>
        </w:tc>
        <w:tc>
          <w:tcPr>
            <w:tcW w:type="dxa" w:w="2131"/>
          </w:tcPr>
          <w:p>
            <w:r>
              <w:rPr>
                <w:sz w:val="18"/>
              </w:rPr>
            </w:r>
          </w:p>
        </w:tc>
        <w:tc>
          <w:tcPr>
            <w:tcW w:type="dxa" w:w="2131"/>
          </w:tcPr>
          <w:p>
            <w:r>
              <w:rPr>
                <w:sz w:val="18"/>
              </w:rPr>
            </w:r>
          </w:p>
        </w:tc>
        <w:tc>
          <w:tcPr>
            <w:tcW w:type="dxa" w:w="2131"/>
          </w:tcPr>
          <w:p>
            <w:r>
              <w:rPr>
                <w:sz w:val="18"/>
              </w:rPr>
            </w:r>
          </w:p>
        </w:tc>
      </w:tr>
      <w:tr>
        <w:trPr>
          <w:trHeight w:val="360" w:hRule="atLeast"/>
        </w:trPr>
        <w:tc>
          <w:tcPr>
            <w:tcW w:type="dxa" w:w="2131"/>
          </w:tcPr>
          <w:p>
            <w:r>
              <w:rPr>
                <w:sz w:val="18"/>
              </w:rPr>
            </w:r>
          </w:p>
        </w:tc>
        <w:tc>
          <w:tcPr>
            <w:tcW w:type="dxa" w:w="2131"/>
          </w:tcPr>
          <w:p>
            <w:r>
              <w:rPr>
                <w:sz w:val="18"/>
              </w:rPr>
            </w:r>
          </w:p>
        </w:tc>
        <w:tc>
          <w:tcPr>
            <w:tcW w:type="dxa" w:w="2131"/>
          </w:tcPr>
          <w:p>
            <w:r>
              <w:rPr>
                <w:sz w:val="18"/>
              </w:rPr>
            </w:r>
          </w:p>
        </w:tc>
        <w:tc>
          <w:tcPr>
            <w:tcW w:type="dxa" w:w="2131"/>
          </w:tcPr>
          <w:p>
            <w:r>
              <w:rPr>
                <w:sz w:val="18"/>
              </w:rPr>
            </w:r>
          </w:p>
        </w:tc>
        <w:tc>
          <w:tcPr>
            <w:tcW w:type="dxa" w:w="2131"/>
          </w:tcPr>
          <w:p>
            <w:r>
              <w:rPr>
                <w:sz w:val="18"/>
              </w:rPr>
            </w:r>
          </w:p>
        </w:tc>
      </w:tr>
      <w:tr>
        <w:trPr>
          <w:trHeight w:val="360" w:hRule="atLeast"/>
        </w:trPr>
        <w:tc>
          <w:tcPr>
            <w:tcW w:type="dxa" w:w="2131"/>
          </w:tcPr>
          <w:p>
            <w:r>
              <w:rPr>
                <w:sz w:val="18"/>
              </w:rPr>
            </w:r>
          </w:p>
        </w:tc>
        <w:tc>
          <w:tcPr>
            <w:tcW w:type="dxa" w:w="2131"/>
          </w:tcPr>
          <w:p>
            <w:r>
              <w:rPr>
                <w:sz w:val="18"/>
              </w:rPr>
            </w:r>
          </w:p>
        </w:tc>
        <w:tc>
          <w:tcPr>
            <w:tcW w:type="dxa" w:w="2131"/>
          </w:tcPr>
          <w:p>
            <w:r>
              <w:rPr>
                <w:sz w:val="18"/>
              </w:rPr>
            </w:r>
          </w:p>
        </w:tc>
        <w:tc>
          <w:tcPr>
            <w:tcW w:type="dxa" w:w="2131"/>
          </w:tcPr>
          <w:p>
            <w:r>
              <w:rPr>
                <w:sz w:val="18"/>
              </w:rPr>
            </w:r>
          </w:p>
        </w:tc>
        <w:tc>
          <w:tcPr>
            <w:tcW w:type="dxa" w:w="2131"/>
          </w:tcPr>
          <w:p>
            <w:r>
              <w:rPr>
                <w:sz w:val="18"/>
              </w:rPr>
            </w:r>
          </w:p>
        </w:tc>
      </w:tr>
      <w:tr>
        <w:trPr>
          <w:trHeight w:val="360" w:hRule="atLeast"/>
        </w:trPr>
        <w:tc>
          <w:tcPr>
            <w:tcW w:type="dxa" w:w="2131"/>
          </w:tcPr>
          <w:p>
            <w:r>
              <w:rPr>
                <w:sz w:val="18"/>
              </w:rPr>
            </w:r>
          </w:p>
        </w:tc>
        <w:tc>
          <w:tcPr>
            <w:tcW w:type="dxa" w:w="2131"/>
          </w:tcPr>
          <w:p>
            <w:r>
              <w:rPr>
                <w:sz w:val="18"/>
              </w:rPr>
            </w:r>
          </w:p>
        </w:tc>
        <w:tc>
          <w:tcPr>
            <w:tcW w:type="dxa" w:w="2131"/>
          </w:tcPr>
          <w:p>
            <w:r>
              <w:rPr>
                <w:sz w:val="18"/>
              </w:rPr>
            </w:r>
          </w:p>
        </w:tc>
        <w:tc>
          <w:tcPr>
            <w:tcW w:type="dxa" w:w="2131"/>
          </w:tcPr>
          <w:p>
            <w:r>
              <w:rPr>
                <w:sz w:val="18"/>
              </w:rPr>
            </w:r>
          </w:p>
        </w:tc>
        <w:tc>
          <w:tcPr>
            <w:tcW w:type="dxa" w:w="2131"/>
          </w:tcPr>
          <w:p>
            <w:r>
              <w:rPr>
                <w:sz w:val="18"/>
              </w:rPr>
            </w:r>
          </w:p>
        </w:tc>
      </w:tr>
    </w:tbl>
    <w:p>
      <w:pPr>
        <w:keepNext/>
        <w:spacing w:before="240" w:after="80"/>
        <w:pBdr>
          <w:bottom w:val="single" w:sz="6" w:color="D7E0E4" w:space="2"/>
        </w:pBdr>
      </w:pPr>
      <w:r>
        <w:rPr>
          <w:b/>
          <w:color w:val="0D2B50"/>
          <w:sz w:val="23"/>
        </w:rPr>
        <w:t>7. Competency verification</w:t>
      </w:r>
    </w:p>
    <w:tbl>
      <w:tblPr>
        <w:tblStyle w:val="TableGrid"/>
        <w:tblW w:type="auto" w:w="0"/>
        <w:tblLook w:firstColumn="1" w:firstRow="1" w:lastColumn="0" w:lastRow="0" w:noHBand="0" w:noVBand="1" w:val="04A0"/>
      </w:tblPr>
      <w:tblGrid>
        <w:gridCol w:w="5328"/>
        <w:gridCol w:w="5328"/>
      </w:tblGrid>
      <w:tr>
        <w:trPr>
          <w:trHeight w:val="400" w:hRule="atLeast"/>
        </w:trPr>
        <w:tc>
          <w:tcPr>
            <w:tcW w:type="dxa" w:w="3744"/>
            <w:shd w:val="clear" w:color="auto" w:fill="F4F7FA"/>
          </w:tcPr>
          <w:p>
            <w:r>
              <w:rPr>
                <w:color w:val="475569"/>
                <w:sz w:val="17"/>
              </w:rPr>
              <w:t>Task observed</w:t>
            </w:r>
          </w:p>
        </w:tc>
        <w:tc>
          <w:tcPr>
            <w:tcW w:type="dxa" w:w="6336"/>
          </w:tcPr>
          <w:p/>
        </w:tc>
      </w:tr>
      <w:tr>
        <w:trPr>
          <w:trHeight w:val="400" w:hRule="atLeast"/>
        </w:trPr>
        <w:tc>
          <w:tcPr>
            <w:tcW w:type="dxa" w:w="3744"/>
            <w:shd w:val="clear" w:color="auto" w:fill="F4F7FA"/>
          </w:tcPr>
          <w:p>
            <w:r>
              <w:rPr>
                <w:color w:val="475569"/>
                <w:sz w:val="17"/>
              </w:rPr>
              <w:t>Observed by</w:t>
            </w:r>
          </w:p>
        </w:tc>
        <w:tc>
          <w:tcPr>
            <w:tcW w:type="dxa" w:w="6336"/>
          </w:tcPr>
          <w:p/>
        </w:tc>
      </w:tr>
      <w:tr>
        <w:trPr>
          <w:trHeight w:val="400" w:hRule="atLeast"/>
        </w:trPr>
        <w:tc>
          <w:tcPr>
            <w:tcW w:type="dxa" w:w="3744"/>
            <w:shd w:val="clear" w:color="auto" w:fill="F4F7FA"/>
          </w:tcPr>
          <w:p>
            <w:r>
              <w:rPr>
                <w:color w:val="475569"/>
                <w:sz w:val="17"/>
              </w:rPr>
              <w:t>Date observed</w:t>
            </w:r>
          </w:p>
        </w:tc>
        <w:tc>
          <w:tcPr>
            <w:tcW w:type="dxa" w:w="6336"/>
          </w:tcPr>
          <w:p/>
        </w:tc>
      </w:tr>
      <w:tr>
        <w:trPr>
          <w:trHeight w:val="400" w:hRule="atLeast"/>
        </w:trPr>
        <w:tc>
          <w:tcPr>
            <w:tcW w:type="dxa" w:w="3744"/>
            <w:shd w:val="clear" w:color="auto" w:fill="F4F7FA"/>
          </w:tcPr>
          <w:p>
            <w:r>
              <w:rPr>
                <w:color w:val="475569"/>
                <w:sz w:val="17"/>
              </w:rPr>
              <w:t>Competent to work unsupervised on this task, yes or with conditions</w:t>
            </w:r>
          </w:p>
        </w:tc>
        <w:tc>
          <w:tcPr>
            <w:tcW w:type="dxa" w:w="6336"/>
          </w:tcPr>
          <w:p/>
        </w:tc>
      </w:tr>
      <w:tr>
        <w:trPr>
          <w:trHeight w:val="400" w:hRule="atLeast"/>
        </w:trPr>
        <w:tc>
          <w:tcPr>
            <w:tcW w:type="dxa" w:w="3744"/>
            <w:shd w:val="clear" w:color="auto" w:fill="F4F7FA"/>
          </w:tcPr>
          <w:p>
            <w:r>
              <w:rPr>
                <w:color w:val="475569"/>
                <w:sz w:val="17"/>
              </w:rPr>
              <w:t>Conditions or additional supervision required</w:t>
            </w:r>
          </w:p>
        </w:tc>
        <w:tc>
          <w:tcPr>
            <w:tcW w:type="dxa" w:w="6336"/>
          </w:tcPr>
          <w:p/>
        </w:tc>
      </w:tr>
      <w:tr>
        <w:trPr>
          <w:trHeight w:val="400" w:hRule="atLeast"/>
        </w:trPr>
        <w:tc>
          <w:tcPr>
            <w:tcW w:type="dxa" w:w="3744"/>
            <w:shd w:val="clear" w:color="auto" w:fill="F4F7FA"/>
          </w:tcPr>
          <w:p>
            <w:r>
              <w:rPr>
                <w:color w:val="475569"/>
                <w:sz w:val="17"/>
              </w:rPr>
              <w:t>Follow up review date</w:t>
            </w:r>
          </w:p>
        </w:tc>
        <w:tc>
          <w:tcPr>
            <w:tcW w:type="dxa" w:w="6336"/>
          </w:tcPr>
          <w:p/>
        </w:tc>
      </w:tr>
    </w:tbl>
    <w:p>
      <w:pPr>
        <w:keepNext/>
        <w:spacing w:before="240" w:after="80"/>
        <w:pBdr>
          <w:bottom w:val="single" w:sz="6" w:color="D7E0E4" w:space="2"/>
        </w:pBdr>
      </w:pPr>
      <w:r>
        <w:rPr>
          <w:b/>
          <w:color w:val="0D2B50"/>
          <w:sz w:val="23"/>
        </w:rPr>
        <w:t>Worker declaration</w:t>
      </w:r>
    </w:p>
    <w:p>
      <w:pPr>
        <w:spacing w:after="100"/>
      </w:pPr>
      <w:r>
        <w:rPr>
          <w:sz w:val="18"/>
        </w:rPr>
        <w:t>I received this orientation. The items above were explained to me, I had the opportunity to ask questions, and my questions were answered. I understand I can stop work over an uncontrolled hazard and that I will not be disciplined for doing so. I know who my supervisor is and how to report a hazard, a near miss or an injury.</w:t>
      </w:r>
    </w:p>
    <w:p>
      <w:pPr>
        <w:keepNext/>
        <w:spacing w:before="240" w:after="80"/>
        <w:pBdr>
          <w:bottom w:val="single" w:sz="6" w:color="D7E0E4" w:space="2"/>
        </w:pBdr>
      </w:pPr>
      <w:r>
        <w:rPr>
          <w:b/>
          <w:color w:val="0D2B50"/>
          <w:sz w:val="23"/>
        </w:rPr>
        <w:t>Sign off</w:t>
      </w:r>
    </w:p>
    <w:tbl>
      <w:tblPr>
        <w:tblStyle w:val="TableGrid"/>
        <w:tblW w:type="auto" w:w="0"/>
        <w:tblLook w:firstColumn="1" w:firstRow="1" w:lastColumn="0" w:lastRow="0" w:noHBand="0" w:noVBand="1" w:val="04A0"/>
      </w:tblPr>
      <w:tblGrid>
        <w:gridCol w:w="3552"/>
        <w:gridCol w:w="3552"/>
        <w:gridCol w:w="3552"/>
      </w:tblGrid>
      <w:tr>
        <w:tc>
          <w:tcPr>
            <w:tcW w:type="dxa" w:w="3552"/>
            <w:shd w:val="clear" w:color="auto" w:fill="F4F7FA"/>
          </w:tcPr>
          <w:p>
            <w:r/>
            <w:r>
              <w:rPr>
                <w:color w:val="475569"/>
                <w:sz w:val="17"/>
              </w:rPr>
              <w:t>Worker</w:t>
            </w:r>
          </w:p>
        </w:tc>
        <w:tc>
          <w:tcPr>
            <w:tcW w:type="dxa" w:w="3552"/>
            <w:shd w:val="clear" w:color="auto" w:fill="F4F7FA"/>
          </w:tcPr>
          <w:p>
            <w:r/>
            <w:r>
              <w:rPr>
                <w:color w:val="475569"/>
                <w:sz w:val="17"/>
              </w:rPr>
              <w:t>Orientation delivered by</w:t>
            </w:r>
          </w:p>
        </w:tc>
        <w:tc>
          <w:tcPr>
            <w:tcW w:type="dxa" w:w="3552"/>
            <w:shd w:val="clear" w:color="auto" w:fill="F4F7FA"/>
          </w:tcPr>
          <w:p>
            <w:r/>
            <w:r>
              <w:rPr>
                <w:color w:val="475569"/>
                <w:sz w:val="17"/>
              </w:rPr>
              <w:t>Supervisor</w:t>
            </w:r>
          </w:p>
        </w:tc>
      </w:tr>
      <w:tr>
        <w:trPr>
          <w:trHeight w:val="680" w:hRule="atLeast"/>
        </w:trPr>
        <w:tc>
          <w:tcPr>
            <w:tcW w:type="dxa" w:w="3552"/>
          </w:tcPr>
          <w:p>
            <w:r/>
            <w:r>
              <w:rPr>
                <w:sz w:val="18"/>
              </w:rPr>
            </w:r>
          </w:p>
        </w:tc>
        <w:tc>
          <w:tcPr>
            <w:tcW w:type="dxa" w:w="3552"/>
          </w:tcPr>
          <w:p>
            <w:r/>
            <w:r>
              <w:rPr>
                <w:sz w:val="18"/>
              </w:rPr>
            </w:r>
          </w:p>
        </w:tc>
        <w:tc>
          <w:tcPr>
            <w:tcW w:type="dxa" w:w="3552"/>
          </w:tcPr>
          <w:p>
            <w:r/>
            <w:r>
              <w:rPr>
                <w:sz w:val="18"/>
              </w:rPr>
            </w:r>
          </w:p>
        </w:tc>
      </w:tr>
    </w:tbl>
    <w:tbl>
      <w:tblPr>
        <w:tblStyle w:val="TableGrid"/>
        <w:tblW w:type="auto" w:w="0"/>
        <w:tblLook w:firstColumn="1" w:firstRow="1" w:lastColumn="0" w:lastRow="0" w:noHBand="0" w:noVBand="1" w:val="04A0"/>
      </w:tblPr>
      <w:tblGrid>
        <w:gridCol w:w="3552"/>
        <w:gridCol w:w="3552"/>
        <w:gridCol w:w="3552"/>
      </w:tblGrid>
      <w:tr>
        <w:tc>
          <w:tcPr>
            <w:tcW w:type="dxa" w:w="3552"/>
            <w:shd w:val="clear" w:color="auto" w:fill="F4F7FA"/>
          </w:tcPr>
          <w:p>
            <w:r/>
            <w:r>
              <w:rPr>
                <w:color w:val="475569"/>
                <w:sz w:val="17"/>
              </w:rPr>
              <w:t>Date</w:t>
            </w:r>
          </w:p>
        </w:tc>
        <w:tc>
          <w:tcPr>
            <w:tcW w:type="dxa" w:w="3552"/>
            <w:shd w:val="clear" w:color="auto" w:fill="F4F7FA"/>
          </w:tcPr>
          <w:p>
            <w:r/>
            <w:r>
              <w:rPr>
                <w:color w:val="475569"/>
                <w:sz w:val="17"/>
              </w:rPr>
              <w:t>Date</w:t>
            </w:r>
          </w:p>
        </w:tc>
        <w:tc>
          <w:tcPr>
            <w:tcW w:type="dxa" w:w="3552"/>
            <w:shd w:val="clear" w:color="auto" w:fill="F4F7FA"/>
          </w:tcPr>
          <w:p>
            <w:r/>
            <w:r>
              <w:rPr>
                <w:color w:val="475569"/>
                <w:sz w:val="17"/>
              </w:rPr>
              <w:t>Date</w:t>
            </w:r>
          </w:p>
        </w:tc>
      </w:tr>
      <w:tr>
        <w:trPr>
          <w:trHeight w:val="400" w:hRule="atLeast"/>
        </w:trPr>
        <w:tc>
          <w:tcPr>
            <w:tcW w:type="dxa" w:w="3552"/>
          </w:tcPr>
          <w:p/>
        </w:tc>
        <w:tc>
          <w:tcPr>
            <w:tcW w:type="dxa" w:w="3552"/>
          </w:tcPr>
          <w:p/>
        </w:tc>
        <w:tc>
          <w:tcPr>
            <w:tcW w:type="dxa" w:w="3552"/>
          </w:tcPr>
          <w:p/>
        </w:tc>
      </w:tr>
    </w:tbl>
    <w:sectPr w:rsidR="00FC693F" w:rsidRPr="0006063C" w:rsidSect="00034616">
      <w:footerReference w:type="default" r:id="rId9"/>
      <w:pgSz w:w="12240" w:h="15840"/>
      <w:pgMar w:top="792" w:right="792" w:bottom="864"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
      <w:rPr>
        <w:color w:val="475569"/>
        <w:sz w:val="15"/>
      </w:rPr>
      <w:t>Cor Pathway 360, corpathway360.com, free to use and modify.</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